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9E02C" w14:textId="77777777" w:rsidR="0039252E" w:rsidRDefault="0039252E">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1299E02D" w14:textId="77777777" w:rsidR="0039252E" w:rsidRDefault="00E241D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299E02E" w14:textId="77777777" w:rsidR="0039252E" w:rsidRDefault="00E241D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1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299E02F" w14:textId="77777777" w:rsidR="0039252E" w:rsidRDefault="0039252E">
      <w:pPr>
        <w:spacing w:after="0"/>
        <w:ind w:left="720" w:hanging="720"/>
        <w:rPr>
          <w:rFonts w:ascii="Arial" w:eastAsia="Arial" w:hAnsi="Arial" w:cs="Arial"/>
          <w:color w:val="000000"/>
          <w:sz w:val="24"/>
          <w:szCs w:val="24"/>
        </w:rPr>
      </w:pPr>
    </w:p>
    <w:p w14:paraId="1299E030" w14:textId="77777777" w:rsidR="0039252E" w:rsidRDefault="00E241D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299E031" w14:textId="77777777" w:rsidR="0039252E" w:rsidRDefault="0039252E">
      <w:pPr>
        <w:spacing w:after="0"/>
        <w:rPr>
          <w:rFonts w:ascii="Arial" w:eastAsia="Arial" w:hAnsi="Arial" w:cs="Arial"/>
          <w:color w:val="000000"/>
          <w:sz w:val="24"/>
          <w:szCs w:val="24"/>
        </w:rPr>
      </w:pPr>
    </w:p>
    <w:p w14:paraId="1299E032" w14:textId="77777777" w:rsidR="0039252E" w:rsidRDefault="00E241D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w:t>
      </w:r>
      <w:r>
        <w:rPr>
          <w:rFonts w:ascii="Arial" w:eastAsia="Arial" w:hAnsi="Arial" w:cs="Arial"/>
          <w:color w:val="000000"/>
          <w:sz w:val="24"/>
          <w:szCs w:val="24"/>
        </w:rPr>
        <w:t>hall be treated as a Dispute.</w:t>
      </w:r>
    </w:p>
    <w:p w14:paraId="1299E033" w14:textId="77777777" w:rsidR="0039252E" w:rsidRDefault="0039252E">
      <w:pPr>
        <w:spacing w:after="0"/>
        <w:ind w:left="720" w:hanging="720"/>
        <w:rPr>
          <w:rFonts w:ascii="Arial" w:eastAsia="Arial" w:hAnsi="Arial" w:cs="Arial"/>
          <w:color w:val="000000"/>
          <w:sz w:val="24"/>
          <w:szCs w:val="24"/>
        </w:rPr>
      </w:pPr>
    </w:p>
    <w:p w14:paraId="1299E034" w14:textId="77777777" w:rsidR="0039252E" w:rsidRDefault="00E241D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1299E035" w14:textId="77777777" w:rsidR="0039252E" w:rsidRDefault="00E241D3">
      <w:pPr>
        <w:rPr>
          <w:rFonts w:ascii="Arial" w:eastAsia="Arial" w:hAnsi="Arial" w:cs="Arial"/>
          <w:color w:val="000000"/>
          <w:sz w:val="24"/>
          <w:szCs w:val="24"/>
        </w:rPr>
      </w:pPr>
      <w:r>
        <w:br w:type="page"/>
      </w:r>
    </w:p>
    <w:p w14:paraId="1299E036" w14:textId="77777777" w:rsidR="0039252E" w:rsidRDefault="0039252E">
      <w:pPr>
        <w:spacing w:after="0"/>
        <w:rPr>
          <w:rFonts w:ascii="Arial" w:eastAsia="Arial" w:hAnsi="Arial" w:cs="Arial"/>
          <w:color w:val="000000"/>
          <w:sz w:val="24"/>
          <w:szCs w:val="24"/>
        </w:rPr>
      </w:pPr>
    </w:p>
    <w:p w14:paraId="1299E037" w14:textId="77777777" w:rsidR="0039252E" w:rsidRDefault="0039252E">
      <w:pPr>
        <w:spacing w:after="0"/>
        <w:rPr>
          <w:rFonts w:ascii="Arial" w:eastAsia="Arial" w:hAnsi="Arial" w:cs="Arial"/>
          <w:color w:val="000000"/>
          <w:sz w:val="24"/>
          <w:szCs w:val="24"/>
        </w:rPr>
      </w:pPr>
    </w:p>
    <w:p w14:paraId="1299E038" w14:textId="77777777" w:rsidR="0039252E" w:rsidRDefault="00E241D3">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827"/>
        <w:gridCol w:w="1560"/>
        <w:gridCol w:w="1767"/>
      </w:tblGrid>
      <w:tr w:rsidR="0039252E" w14:paraId="1299E03D" w14:textId="77777777" w:rsidTr="00124658">
        <w:trPr>
          <w:trHeight w:val="123"/>
        </w:trPr>
        <w:tc>
          <w:tcPr>
            <w:tcW w:w="1838" w:type="dxa"/>
            <w:tcBorders>
              <w:top w:val="single" w:sz="4" w:space="0" w:color="000000"/>
              <w:left w:val="single" w:sz="4" w:space="0" w:color="000000"/>
              <w:bottom w:val="single" w:sz="4" w:space="0" w:color="000000"/>
              <w:right w:val="single" w:sz="4" w:space="0" w:color="000000"/>
            </w:tcBorders>
          </w:tcPr>
          <w:p w14:paraId="1299E039" w14:textId="77777777" w:rsidR="0039252E" w:rsidRDefault="00E241D3">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827" w:type="dxa"/>
            <w:tcBorders>
              <w:top w:val="single" w:sz="4" w:space="0" w:color="000000"/>
              <w:left w:val="single" w:sz="4" w:space="0" w:color="000000"/>
              <w:bottom w:val="single" w:sz="4" w:space="0" w:color="000000"/>
              <w:right w:val="single" w:sz="4" w:space="0" w:color="000000"/>
            </w:tcBorders>
          </w:tcPr>
          <w:p w14:paraId="1299E03A" w14:textId="77777777" w:rsidR="0039252E" w:rsidRDefault="00E241D3">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560" w:type="dxa"/>
            <w:tcBorders>
              <w:top w:val="single" w:sz="4" w:space="0" w:color="000000"/>
              <w:left w:val="single" w:sz="4" w:space="0" w:color="000000"/>
              <w:bottom w:val="single" w:sz="4" w:space="0" w:color="000000"/>
              <w:right w:val="single" w:sz="4" w:space="0" w:color="000000"/>
            </w:tcBorders>
          </w:tcPr>
          <w:p w14:paraId="1299E03B" w14:textId="77777777" w:rsidR="0039252E" w:rsidRDefault="00E241D3">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1767" w:type="dxa"/>
            <w:tcBorders>
              <w:top w:val="single" w:sz="4" w:space="0" w:color="000000"/>
              <w:left w:val="single" w:sz="4" w:space="0" w:color="000000"/>
              <w:bottom w:val="single" w:sz="4" w:space="0" w:color="000000"/>
              <w:right w:val="single" w:sz="4" w:space="0" w:color="000000"/>
            </w:tcBorders>
          </w:tcPr>
          <w:p w14:paraId="1299E03C" w14:textId="77777777" w:rsidR="0039252E" w:rsidRDefault="00E241D3">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39252E" w14:paraId="1299E04D" w14:textId="77777777" w:rsidTr="00124658">
        <w:trPr>
          <w:trHeight w:val="155"/>
        </w:trPr>
        <w:tc>
          <w:tcPr>
            <w:tcW w:w="1838" w:type="dxa"/>
            <w:tcBorders>
              <w:top w:val="single" w:sz="4" w:space="0" w:color="000000"/>
              <w:left w:val="single" w:sz="4" w:space="0" w:color="000000"/>
              <w:bottom w:val="single" w:sz="4" w:space="0" w:color="000000"/>
              <w:right w:val="single" w:sz="4" w:space="0" w:color="000000"/>
            </w:tcBorders>
          </w:tcPr>
          <w:p w14:paraId="1299E046" w14:textId="35A3399D" w:rsidR="0039252E" w:rsidRDefault="00A00364">
            <w:pPr>
              <w:spacing w:after="0"/>
              <w:rPr>
                <w:rFonts w:ascii="Arial" w:eastAsia="Arial" w:hAnsi="Arial" w:cs="Arial"/>
                <w:color w:val="000000"/>
                <w:sz w:val="24"/>
                <w:szCs w:val="24"/>
                <w:highlight w:val="yellow"/>
              </w:rPr>
            </w:pPr>
            <w:r w:rsidRPr="00A00364">
              <w:rPr>
                <w:rFonts w:ascii="Arial" w:eastAsia="Arial" w:hAnsi="Arial" w:cs="Arial"/>
                <w:color w:val="000000"/>
                <w:sz w:val="24"/>
                <w:szCs w:val="24"/>
              </w:rPr>
              <w:t>Quotations</w:t>
            </w:r>
            <w:r w:rsidR="00E241D3" w:rsidRPr="00A00364">
              <w:rPr>
                <w:rFonts w:ascii="Arial" w:eastAsia="Arial" w:hAnsi="Arial" w:cs="Arial"/>
                <w:color w:val="000000"/>
                <w:sz w:val="24"/>
                <w:szCs w:val="24"/>
              </w:rPr>
              <w:t xml:space="preserve"> </w:t>
            </w:r>
          </w:p>
        </w:tc>
        <w:tc>
          <w:tcPr>
            <w:tcW w:w="3827" w:type="dxa"/>
            <w:tcBorders>
              <w:top w:val="single" w:sz="4" w:space="0" w:color="000000"/>
              <w:left w:val="single" w:sz="4" w:space="0" w:color="000000"/>
              <w:bottom w:val="single" w:sz="4" w:space="0" w:color="000000"/>
              <w:right w:val="single" w:sz="4" w:space="0" w:color="000000"/>
            </w:tcBorders>
          </w:tcPr>
          <w:p w14:paraId="1299E047" w14:textId="303BA15B" w:rsidR="0039252E" w:rsidRDefault="00EA2497">
            <w:pPr>
              <w:spacing w:after="0"/>
              <w:rPr>
                <w:rFonts w:ascii="Arial" w:eastAsia="Arial" w:hAnsi="Arial" w:cs="Arial"/>
                <w:sz w:val="24"/>
                <w:szCs w:val="24"/>
                <w:highlight w:val="yellow"/>
              </w:rPr>
            </w:pPr>
            <w:r w:rsidRPr="00EA2497">
              <w:rPr>
                <w:rFonts w:ascii="Arial" w:eastAsia="Arial" w:hAnsi="Arial" w:cs="Arial"/>
                <w:sz w:val="24"/>
                <w:szCs w:val="24"/>
              </w:rPr>
              <w:t>All quotations provided by the Supplier for acceptance must include the following information:</w:t>
            </w:r>
          </w:p>
          <w:p w14:paraId="2C5B7AB7" w14:textId="77777777" w:rsidR="00124658" w:rsidRPr="00124658" w:rsidRDefault="00124658" w:rsidP="00124658">
            <w:pPr>
              <w:spacing w:after="0"/>
              <w:rPr>
                <w:rFonts w:ascii="Arial" w:eastAsia="Arial" w:hAnsi="Arial" w:cs="Arial"/>
                <w:color w:val="000000"/>
                <w:sz w:val="24"/>
                <w:szCs w:val="24"/>
              </w:rPr>
            </w:pPr>
            <w:r w:rsidRPr="00124658">
              <w:rPr>
                <w:rFonts w:ascii="Arial" w:eastAsia="Arial" w:hAnsi="Arial" w:cs="Arial"/>
                <w:color w:val="000000"/>
                <w:sz w:val="24"/>
                <w:szCs w:val="24"/>
              </w:rPr>
              <w:t>•</w:t>
            </w:r>
            <w:r w:rsidRPr="00124658">
              <w:rPr>
                <w:rFonts w:ascii="Arial" w:eastAsia="Arial" w:hAnsi="Arial" w:cs="Arial"/>
                <w:color w:val="000000"/>
                <w:sz w:val="24"/>
                <w:szCs w:val="24"/>
              </w:rPr>
              <w:tab/>
              <w:t>A unique identifying reference (including version numbers where updated quotes are issued).</w:t>
            </w:r>
          </w:p>
          <w:p w14:paraId="4C7F855D" w14:textId="77777777" w:rsidR="00124658" w:rsidRPr="00124658" w:rsidRDefault="00124658" w:rsidP="00124658">
            <w:pPr>
              <w:spacing w:after="0"/>
              <w:rPr>
                <w:rFonts w:ascii="Arial" w:eastAsia="Arial" w:hAnsi="Arial" w:cs="Arial"/>
                <w:color w:val="000000"/>
                <w:sz w:val="24"/>
                <w:szCs w:val="24"/>
              </w:rPr>
            </w:pPr>
            <w:r w:rsidRPr="00124658">
              <w:rPr>
                <w:rFonts w:ascii="Arial" w:eastAsia="Arial" w:hAnsi="Arial" w:cs="Arial"/>
                <w:color w:val="000000"/>
                <w:sz w:val="24"/>
                <w:szCs w:val="24"/>
              </w:rPr>
              <w:t>•</w:t>
            </w:r>
            <w:r w:rsidRPr="00124658">
              <w:rPr>
                <w:rFonts w:ascii="Arial" w:eastAsia="Arial" w:hAnsi="Arial" w:cs="Arial"/>
                <w:color w:val="000000"/>
                <w:sz w:val="24"/>
                <w:szCs w:val="24"/>
              </w:rPr>
              <w:tab/>
              <w:t>Itemised product lines for multiple years, or products</w:t>
            </w:r>
          </w:p>
          <w:p w14:paraId="532C142E" w14:textId="77777777" w:rsidR="00124658" w:rsidRPr="00124658" w:rsidRDefault="00124658" w:rsidP="00124658">
            <w:pPr>
              <w:spacing w:after="0"/>
              <w:rPr>
                <w:rFonts w:ascii="Arial" w:eastAsia="Arial" w:hAnsi="Arial" w:cs="Arial"/>
                <w:color w:val="000000"/>
                <w:sz w:val="24"/>
                <w:szCs w:val="24"/>
              </w:rPr>
            </w:pPr>
            <w:r w:rsidRPr="00124658">
              <w:rPr>
                <w:rFonts w:ascii="Arial" w:eastAsia="Arial" w:hAnsi="Arial" w:cs="Arial"/>
                <w:color w:val="000000"/>
                <w:sz w:val="24"/>
                <w:szCs w:val="24"/>
              </w:rPr>
              <w:t>•</w:t>
            </w:r>
            <w:r w:rsidRPr="00124658">
              <w:rPr>
                <w:rFonts w:ascii="Arial" w:eastAsia="Arial" w:hAnsi="Arial" w:cs="Arial"/>
                <w:color w:val="000000"/>
                <w:sz w:val="24"/>
                <w:szCs w:val="24"/>
              </w:rPr>
              <w:tab/>
              <w:t>Quantity and vendor SKU references</w:t>
            </w:r>
          </w:p>
          <w:p w14:paraId="5D0F08EB" w14:textId="77777777" w:rsidR="00124658" w:rsidRPr="00124658" w:rsidRDefault="00124658" w:rsidP="00124658">
            <w:pPr>
              <w:spacing w:after="0"/>
              <w:rPr>
                <w:rFonts w:ascii="Arial" w:eastAsia="Arial" w:hAnsi="Arial" w:cs="Arial"/>
                <w:color w:val="000000"/>
                <w:sz w:val="24"/>
                <w:szCs w:val="24"/>
              </w:rPr>
            </w:pPr>
            <w:r w:rsidRPr="00124658">
              <w:rPr>
                <w:rFonts w:ascii="Arial" w:eastAsia="Arial" w:hAnsi="Arial" w:cs="Arial"/>
                <w:color w:val="000000"/>
                <w:sz w:val="24"/>
                <w:szCs w:val="24"/>
              </w:rPr>
              <w:t>•</w:t>
            </w:r>
            <w:r w:rsidRPr="00124658">
              <w:rPr>
                <w:rFonts w:ascii="Arial" w:eastAsia="Arial" w:hAnsi="Arial" w:cs="Arial"/>
                <w:color w:val="000000"/>
                <w:sz w:val="24"/>
                <w:szCs w:val="24"/>
              </w:rPr>
              <w:tab/>
              <w:t>Start / End dates for licences</w:t>
            </w:r>
          </w:p>
          <w:p w14:paraId="1299E048" w14:textId="24D601E7" w:rsidR="0039252E" w:rsidRDefault="00124658" w:rsidP="00124658">
            <w:pPr>
              <w:spacing w:after="0"/>
              <w:rPr>
                <w:rFonts w:ascii="Arial" w:eastAsia="Arial" w:hAnsi="Arial" w:cs="Arial"/>
                <w:color w:val="000000"/>
                <w:sz w:val="24"/>
                <w:szCs w:val="24"/>
                <w:highlight w:val="yellow"/>
              </w:rPr>
            </w:pPr>
            <w:r w:rsidRPr="00124658">
              <w:rPr>
                <w:rFonts w:ascii="Arial" w:eastAsia="Arial" w:hAnsi="Arial" w:cs="Arial"/>
                <w:color w:val="000000"/>
                <w:sz w:val="24"/>
                <w:szCs w:val="24"/>
              </w:rPr>
              <w:t>•</w:t>
            </w:r>
            <w:r w:rsidRPr="00124658">
              <w:rPr>
                <w:rFonts w:ascii="Arial" w:eastAsia="Arial" w:hAnsi="Arial" w:cs="Arial"/>
                <w:color w:val="000000"/>
                <w:sz w:val="24"/>
                <w:szCs w:val="24"/>
              </w:rPr>
              <w:tab/>
              <w:t>Line-item Vendor costs and total costs including any Supplier mark-up applied.</w:t>
            </w:r>
          </w:p>
        </w:tc>
        <w:tc>
          <w:tcPr>
            <w:tcW w:w="1560" w:type="dxa"/>
            <w:tcBorders>
              <w:top w:val="single" w:sz="4" w:space="0" w:color="000000"/>
              <w:left w:val="single" w:sz="4" w:space="0" w:color="000000"/>
              <w:bottom w:val="single" w:sz="4" w:space="0" w:color="000000"/>
              <w:right w:val="single" w:sz="4" w:space="0" w:color="000000"/>
            </w:tcBorders>
          </w:tcPr>
          <w:p w14:paraId="1299E049" w14:textId="77777777" w:rsidR="0039252E" w:rsidRDefault="0039252E">
            <w:pPr>
              <w:spacing w:after="0"/>
              <w:rPr>
                <w:rFonts w:ascii="Arial" w:eastAsia="Arial" w:hAnsi="Arial" w:cs="Arial"/>
                <w:sz w:val="24"/>
                <w:szCs w:val="24"/>
              </w:rPr>
            </w:pPr>
          </w:p>
          <w:p w14:paraId="1299E04A" w14:textId="2DA600F0" w:rsidR="0039252E" w:rsidRDefault="006D183D">
            <w:pPr>
              <w:spacing w:after="0"/>
              <w:rPr>
                <w:rFonts w:ascii="Arial" w:eastAsia="Arial" w:hAnsi="Arial" w:cs="Arial"/>
                <w:color w:val="000000"/>
                <w:sz w:val="24"/>
                <w:szCs w:val="24"/>
              </w:rPr>
            </w:pPr>
            <w:r>
              <w:rPr>
                <w:rFonts w:ascii="Arial" w:eastAsia="Arial" w:hAnsi="Arial" w:cs="Arial"/>
                <w:color w:val="000000"/>
                <w:sz w:val="24"/>
                <w:szCs w:val="24"/>
              </w:rPr>
              <w:t>TBD</w:t>
            </w:r>
            <w:r w:rsidR="00124658">
              <w:rPr>
                <w:rFonts w:ascii="Arial" w:eastAsia="Arial" w:hAnsi="Arial" w:cs="Arial"/>
                <w:color w:val="000000"/>
                <w:sz w:val="24"/>
                <w:szCs w:val="24"/>
              </w:rPr>
              <w:t xml:space="preserve"> between Supplier and DSIT</w:t>
            </w:r>
            <w:r w:rsidR="00C6316F">
              <w:rPr>
                <w:rFonts w:ascii="Arial" w:eastAsia="Arial" w:hAnsi="Arial" w:cs="Arial"/>
                <w:color w:val="000000"/>
                <w:sz w:val="24"/>
                <w:szCs w:val="24"/>
              </w:rPr>
              <w:t xml:space="preserve"> during mobilisation</w:t>
            </w:r>
          </w:p>
        </w:tc>
        <w:tc>
          <w:tcPr>
            <w:tcW w:w="1767" w:type="dxa"/>
            <w:tcBorders>
              <w:top w:val="single" w:sz="4" w:space="0" w:color="000000"/>
              <w:left w:val="single" w:sz="4" w:space="0" w:color="000000"/>
              <w:bottom w:val="single" w:sz="4" w:space="0" w:color="000000"/>
              <w:right w:val="single" w:sz="4" w:space="0" w:color="000000"/>
            </w:tcBorders>
          </w:tcPr>
          <w:p w14:paraId="1299E04B" w14:textId="77777777" w:rsidR="0039252E" w:rsidRDefault="0039252E">
            <w:pPr>
              <w:spacing w:after="0"/>
              <w:rPr>
                <w:rFonts w:ascii="Arial" w:eastAsia="Arial" w:hAnsi="Arial" w:cs="Arial"/>
                <w:sz w:val="24"/>
                <w:szCs w:val="24"/>
              </w:rPr>
            </w:pPr>
          </w:p>
          <w:p w14:paraId="1299E04C" w14:textId="6F01F3E1" w:rsidR="0039252E" w:rsidRDefault="006D183D">
            <w:pPr>
              <w:spacing w:after="0"/>
              <w:rPr>
                <w:rFonts w:ascii="Arial" w:eastAsia="Arial" w:hAnsi="Arial" w:cs="Arial"/>
                <w:color w:val="000000"/>
                <w:sz w:val="24"/>
                <w:szCs w:val="24"/>
              </w:rPr>
            </w:pPr>
            <w:r>
              <w:rPr>
                <w:rFonts w:ascii="Arial" w:eastAsia="Arial" w:hAnsi="Arial" w:cs="Arial"/>
                <w:color w:val="000000"/>
                <w:sz w:val="24"/>
                <w:szCs w:val="24"/>
              </w:rPr>
              <w:t xml:space="preserve">Provided </w:t>
            </w:r>
            <w:r w:rsidR="00124658">
              <w:rPr>
                <w:rFonts w:ascii="Arial" w:eastAsia="Arial" w:hAnsi="Arial" w:cs="Arial"/>
                <w:color w:val="000000"/>
                <w:sz w:val="24"/>
                <w:szCs w:val="24"/>
              </w:rPr>
              <w:t xml:space="preserve">for </w:t>
            </w:r>
            <w:r w:rsidR="00916BB4">
              <w:rPr>
                <w:rFonts w:ascii="Arial" w:eastAsia="Arial" w:hAnsi="Arial" w:cs="Arial"/>
                <w:color w:val="000000"/>
                <w:sz w:val="24"/>
                <w:szCs w:val="24"/>
              </w:rPr>
              <w:t xml:space="preserve">DSIT </w:t>
            </w:r>
            <w:r w:rsidR="00124658">
              <w:rPr>
                <w:rFonts w:ascii="Arial" w:eastAsia="Arial" w:hAnsi="Arial" w:cs="Arial"/>
                <w:color w:val="000000"/>
                <w:sz w:val="24"/>
                <w:szCs w:val="24"/>
              </w:rPr>
              <w:t>acceptance before every requirement</w:t>
            </w:r>
            <w:r w:rsidR="00916BB4">
              <w:rPr>
                <w:rFonts w:ascii="Arial" w:eastAsia="Arial" w:hAnsi="Arial" w:cs="Arial"/>
                <w:color w:val="000000"/>
                <w:sz w:val="24"/>
                <w:szCs w:val="24"/>
              </w:rPr>
              <w:t>.</w:t>
            </w:r>
          </w:p>
        </w:tc>
      </w:tr>
      <w:tr w:rsidR="0039252E" w14:paraId="1299E065" w14:textId="77777777" w:rsidTr="00124658">
        <w:trPr>
          <w:trHeight w:val="214"/>
        </w:trPr>
        <w:tc>
          <w:tcPr>
            <w:tcW w:w="1838" w:type="dxa"/>
            <w:tcBorders>
              <w:top w:val="single" w:sz="4" w:space="0" w:color="000000"/>
              <w:left w:val="single" w:sz="4" w:space="0" w:color="000000"/>
              <w:bottom w:val="single" w:sz="4" w:space="0" w:color="000000"/>
              <w:right w:val="single" w:sz="4" w:space="0" w:color="000000"/>
            </w:tcBorders>
          </w:tcPr>
          <w:p w14:paraId="1299E05E" w14:textId="48D92D95" w:rsidR="0039252E" w:rsidRDefault="00E241D3">
            <w:pPr>
              <w:spacing w:after="0"/>
              <w:rPr>
                <w:rFonts w:ascii="Arial" w:eastAsia="Arial" w:hAnsi="Arial" w:cs="Arial"/>
                <w:color w:val="000000"/>
                <w:sz w:val="24"/>
                <w:szCs w:val="24"/>
                <w:highlight w:val="yellow"/>
              </w:rPr>
            </w:pPr>
            <w:r w:rsidRPr="00916BB4">
              <w:rPr>
                <w:rFonts w:ascii="Arial" w:eastAsia="Arial" w:hAnsi="Arial" w:cs="Arial"/>
                <w:color w:val="000000"/>
                <w:sz w:val="24"/>
                <w:szCs w:val="24"/>
              </w:rPr>
              <w:t>Performance management</w:t>
            </w:r>
          </w:p>
        </w:tc>
        <w:tc>
          <w:tcPr>
            <w:tcW w:w="3827" w:type="dxa"/>
            <w:tcBorders>
              <w:top w:val="single" w:sz="4" w:space="0" w:color="000000"/>
              <w:left w:val="single" w:sz="4" w:space="0" w:color="000000"/>
              <w:bottom w:val="single" w:sz="4" w:space="0" w:color="000000"/>
              <w:right w:val="single" w:sz="4" w:space="0" w:color="000000"/>
            </w:tcBorders>
          </w:tcPr>
          <w:p w14:paraId="1299E05F" w14:textId="77777777" w:rsidR="0039252E" w:rsidRDefault="0039252E">
            <w:pPr>
              <w:spacing w:after="0"/>
              <w:rPr>
                <w:rFonts w:ascii="Arial" w:eastAsia="Arial" w:hAnsi="Arial" w:cs="Arial"/>
                <w:sz w:val="24"/>
                <w:szCs w:val="24"/>
                <w:highlight w:val="yellow"/>
              </w:rPr>
            </w:pPr>
          </w:p>
          <w:p w14:paraId="1299E060" w14:textId="3CA27E1B" w:rsidR="0039252E" w:rsidRDefault="00C6316F">
            <w:pPr>
              <w:spacing w:after="0"/>
              <w:rPr>
                <w:rFonts w:ascii="Arial" w:eastAsia="Arial" w:hAnsi="Arial" w:cs="Arial"/>
                <w:color w:val="000000"/>
                <w:sz w:val="24"/>
                <w:szCs w:val="24"/>
                <w:highlight w:val="yellow"/>
              </w:rPr>
            </w:pPr>
            <w:r w:rsidRPr="00C6316F">
              <w:rPr>
                <w:rFonts w:ascii="Arial" w:eastAsia="Arial" w:hAnsi="Arial" w:cs="Arial"/>
                <w:color w:val="000000"/>
                <w:sz w:val="24"/>
                <w:szCs w:val="24"/>
              </w:rPr>
              <w:t xml:space="preserve">Vendor onboarding in line with </w:t>
            </w:r>
            <w:r w:rsidR="00E241D3">
              <w:rPr>
                <w:rFonts w:ascii="Arial" w:eastAsia="Arial" w:hAnsi="Arial" w:cs="Arial"/>
                <w:color w:val="000000"/>
                <w:sz w:val="24"/>
                <w:szCs w:val="24"/>
              </w:rPr>
              <w:t xml:space="preserve">expected </w:t>
            </w:r>
            <w:r w:rsidRPr="00C6316F">
              <w:rPr>
                <w:rFonts w:ascii="Arial" w:eastAsia="Arial" w:hAnsi="Arial" w:cs="Arial"/>
                <w:color w:val="000000"/>
                <w:sz w:val="24"/>
                <w:szCs w:val="24"/>
              </w:rPr>
              <w:t>ITT timings</w:t>
            </w:r>
          </w:p>
        </w:tc>
        <w:tc>
          <w:tcPr>
            <w:tcW w:w="1560" w:type="dxa"/>
            <w:tcBorders>
              <w:top w:val="single" w:sz="4" w:space="0" w:color="000000"/>
              <w:left w:val="single" w:sz="4" w:space="0" w:color="000000"/>
              <w:bottom w:val="single" w:sz="4" w:space="0" w:color="000000"/>
              <w:right w:val="single" w:sz="4" w:space="0" w:color="000000"/>
            </w:tcBorders>
          </w:tcPr>
          <w:p w14:paraId="1299E061" w14:textId="77777777" w:rsidR="0039252E" w:rsidRDefault="0039252E">
            <w:pPr>
              <w:spacing w:after="0"/>
              <w:rPr>
                <w:rFonts w:ascii="Arial" w:eastAsia="Arial" w:hAnsi="Arial" w:cs="Arial"/>
                <w:sz w:val="24"/>
                <w:szCs w:val="24"/>
              </w:rPr>
            </w:pPr>
          </w:p>
          <w:p w14:paraId="1299E062" w14:textId="361551C5" w:rsidR="0039252E" w:rsidRDefault="00C6316F">
            <w:pPr>
              <w:spacing w:after="0"/>
              <w:rPr>
                <w:rFonts w:ascii="Arial" w:eastAsia="Arial" w:hAnsi="Arial" w:cs="Arial"/>
                <w:color w:val="000000"/>
                <w:sz w:val="24"/>
                <w:szCs w:val="24"/>
              </w:rPr>
            </w:pPr>
            <w:r>
              <w:rPr>
                <w:rFonts w:ascii="Arial" w:eastAsia="Arial" w:hAnsi="Arial" w:cs="Arial"/>
                <w:color w:val="000000"/>
                <w:sz w:val="24"/>
                <w:szCs w:val="24"/>
              </w:rPr>
              <w:t xml:space="preserve">TBD between Supplier and DSIT </w:t>
            </w:r>
            <w:r>
              <w:rPr>
                <w:rFonts w:ascii="Arial" w:eastAsia="Arial" w:hAnsi="Arial" w:cs="Arial"/>
                <w:color w:val="000000"/>
                <w:sz w:val="24"/>
                <w:szCs w:val="24"/>
              </w:rPr>
              <w:t>during mobilisation</w:t>
            </w:r>
          </w:p>
        </w:tc>
        <w:tc>
          <w:tcPr>
            <w:tcW w:w="1767" w:type="dxa"/>
            <w:tcBorders>
              <w:top w:val="single" w:sz="4" w:space="0" w:color="000000"/>
              <w:left w:val="single" w:sz="4" w:space="0" w:color="000000"/>
              <w:bottom w:val="single" w:sz="4" w:space="0" w:color="000000"/>
              <w:right w:val="single" w:sz="4" w:space="0" w:color="000000"/>
            </w:tcBorders>
          </w:tcPr>
          <w:p w14:paraId="1299E063" w14:textId="77777777" w:rsidR="0039252E" w:rsidRDefault="0039252E">
            <w:pPr>
              <w:spacing w:after="0"/>
              <w:rPr>
                <w:rFonts w:ascii="Arial" w:eastAsia="Arial" w:hAnsi="Arial" w:cs="Arial"/>
                <w:sz w:val="24"/>
                <w:szCs w:val="24"/>
              </w:rPr>
            </w:pPr>
          </w:p>
          <w:p w14:paraId="1299E064" w14:textId="6606F428" w:rsidR="0039252E" w:rsidRDefault="00E241D3">
            <w:pPr>
              <w:spacing w:after="0"/>
              <w:rPr>
                <w:rFonts w:ascii="Arial" w:eastAsia="Arial" w:hAnsi="Arial" w:cs="Arial"/>
                <w:color w:val="000000"/>
                <w:sz w:val="24"/>
                <w:szCs w:val="24"/>
              </w:rPr>
            </w:pPr>
            <w:r>
              <w:rPr>
                <w:rFonts w:ascii="Arial" w:eastAsia="Arial" w:hAnsi="Arial" w:cs="Arial"/>
                <w:color w:val="000000"/>
                <w:sz w:val="24"/>
                <w:szCs w:val="24"/>
              </w:rPr>
              <w:t>Beginning of every month</w:t>
            </w:r>
          </w:p>
        </w:tc>
      </w:tr>
    </w:tbl>
    <w:p w14:paraId="1299E066" w14:textId="77777777" w:rsidR="0039252E" w:rsidRDefault="0039252E">
      <w:pPr>
        <w:tabs>
          <w:tab w:val="left" w:pos="1251"/>
        </w:tabs>
        <w:rPr>
          <w:rFonts w:ascii="Arial" w:eastAsia="Arial" w:hAnsi="Arial" w:cs="Arial"/>
          <w:sz w:val="24"/>
          <w:szCs w:val="24"/>
        </w:rPr>
        <w:sectPr w:rsidR="0039252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pPr>
      <w:bookmarkStart w:id="1" w:name="bookmark=id.gjdgxs" w:colFirst="0" w:colLast="0"/>
      <w:bookmarkEnd w:id="1"/>
    </w:p>
    <w:p w14:paraId="1299E067" w14:textId="77777777" w:rsidR="0039252E" w:rsidRDefault="0039252E">
      <w:pPr>
        <w:tabs>
          <w:tab w:val="left" w:pos="1251"/>
        </w:tabs>
        <w:rPr>
          <w:rFonts w:ascii="Arial" w:eastAsia="Arial" w:hAnsi="Arial" w:cs="Arial"/>
          <w:sz w:val="24"/>
          <w:szCs w:val="24"/>
        </w:rPr>
      </w:pPr>
    </w:p>
    <w:sectPr w:rsidR="0039252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9E07F" w14:textId="77777777" w:rsidR="00E241D3" w:rsidRDefault="00E241D3">
      <w:pPr>
        <w:spacing w:after="0" w:line="240" w:lineRule="auto"/>
      </w:pPr>
      <w:r>
        <w:separator/>
      </w:r>
    </w:p>
  </w:endnote>
  <w:endnote w:type="continuationSeparator" w:id="0">
    <w:p w14:paraId="1299E081" w14:textId="77777777" w:rsidR="00E241D3" w:rsidRDefault="00E24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E06D" w14:textId="5F5BB582" w:rsidR="0039252E" w:rsidRDefault="00A00364">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62336" behindDoc="0" locked="0" layoutInCell="1" allowOverlap="1" wp14:anchorId="5C4F2593" wp14:editId="2CE8DCF9">
              <wp:simplePos x="635" y="635"/>
              <wp:positionH relativeFrom="page">
                <wp:align>center</wp:align>
              </wp:positionH>
              <wp:positionV relativeFrom="page">
                <wp:align>bottom</wp:align>
              </wp:positionV>
              <wp:extent cx="459740" cy="368935"/>
              <wp:effectExtent l="0" t="0" r="16510" b="0"/>
              <wp:wrapNone/>
              <wp:docPr id="40492199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3ADCBE8" w14:textId="0D744EF6" w:rsidR="00A00364" w:rsidRPr="00A00364" w:rsidRDefault="00A00364" w:rsidP="00A00364">
                          <w:pPr>
                            <w:spacing w:after="0"/>
                            <w:rPr>
                              <w:noProof/>
                              <w:color w:val="000000"/>
                              <w:sz w:val="20"/>
                              <w:szCs w:val="20"/>
                            </w:rPr>
                          </w:pPr>
                          <w:r w:rsidRPr="00A0036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4F2593"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3ADCBE8" w14:textId="0D744EF6" w:rsidR="00A00364" w:rsidRPr="00A00364" w:rsidRDefault="00A00364" w:rsidP="00A00364">
                    <w:pPr>
                      <w:spacing w:after="0"/>
                      <w:rPr>
                        <w:noProof/>
                        <w:color w:val="000000"/>
                        <w:sz w:val="20"/>
                        <w:szCs w:val="20"/>
                      </w:rPr>
                    </w:pPr>
                    <w:r w:rsidRPr="00A00364">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E06E" w14:textId="3DA08C5F" w:rsidR="0039252E" w:rsidRDefault="00A00364">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3360" behindDoc="0" locked="0" layoutInCell="1" allowOverlap="1" wp14:anchorId="5335EBC2" wp14:editId="2B453402">
              <wp:simplePos x="635" y="635"/>
              <wp:positionH relativeFrom="page">
                <wp:align>center</wp:align>
              </wp:positionH>
              <wp:positionV relativeFrom="page">
                <wp:align>bottom</wp:align>
              </wp:positionV>
              <wp:extent cx="459740" cy="368935"/>
              <wp:effectExtent l="0" t="0" r="16510" b="0"/>
              <wp:wrapNone/>
              <wp:docPr id="202283955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183B583" w14:textId="64D757B3" w:rsidR="00A00364" w:rsidRPr="00A00364" w:rsidRDefault="00A00364" w:rsidP="00A00364">
                          <w:pPr>
                            <w:spacing w:after="0"/>
                            <w:rPr>
                              <w:noProof/>
                              <w:color w:val="000000"/>
                              <w:sz w:val="20"/>
                              <w:szCs w:val="20"/>
                            </w:rPr>
                          </w:pPr>
                          <w:r w:rsidRPr="00A0036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35EBC2"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7183B583" w14:textId="64D757B3" w:rsidR="00A00364" w:rsidRPr="00A00364" w:rsidRDefault="00A00364" w:rsidP="00A00364">
                    <w:pPr>
                      <w:spacing w:after="0"/>
                      <w:rPr>
                        <w:noProof/>
                        <w:color w:val="000000"/>
                        <w:sz w:val="20"/>
                        <w:szCs w:val="20"/>
                      </w:rPr>
                    </w:pPr>
                    <w:r w:rsidRPr="00A00364">
                      <w:rPr>
                        <w:noProof/>
                        <w:color w:val="000000"/>
                        <w:sz w:val="20"/>
                        <w:szCs w:val="20"/>
                      </w:rPr>
                      <w:t>OFFICIAL</w:t>
                    </w:r>
                  </w:p>
                </w:txbxContent>
              </v:textbox>
              <w10:wrap anchorx="page" anchory="page"/>
            </v:shape>
          </w:pict>
        </mc:Fallback>
      </mc:AlternateContent>
    </w:r>
  </w:p>
  <w:p w14:paraId="1299E06F" w14:textId="77777777" w:rsidR="0039252E" w:rsidRDefault="00E241D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1299E070" w14:textId="431F163E" w:rsidR="0039252E" w:rsidRDefault="00E241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0036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299E071" w14:textId="77777777" w:rsidR="0039252E" w:rsidRDefault="00E241D3">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E077" w14:textId="194641C1" w:rsidR="0039252E" w:rsidRDefault="00A00364">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1312" behindDoc="0" locked="0" layoutInCell="1" allowOverlap="1" wp14:anchorId="37553925" wp14:editId="259195C4">
              <wp:simplePos x="635" y="635"/>
              <wp:positionH relativeFrom="page">
                <wp:align>center</wp:align>
              </wp:positionH>
              <wp:positionV relativeFrom="page">
                <wp:align>bottom</wp:align>
              </wp:positionV>
              <wp:extent cx="459740" cy="368935"/>
              <wp:effectExtent l="0" t="0" r="16510" b="0"/>
              <wp:wrapNone/>
              <wp:docPr id="64787525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EEBF938" w14:textId="6DC4D400" w:rsidR="00A00364" w:rsidRPr="00A00364" w:rsidRDefault="00A00364" w:rsidP="00A00364">
                          <w:pPr>
                            <w:spacing w:after="0"/>
                            <w:rPr>
                              <w:noProof/>
                              <w:color w:val="000000"/>
                              <w:sz w:val="20"/>
                              <w:szCs w:val="20"/>
                            </w:rPr>
                          </w:pPr>
                          <w:r w:rsidRPr="00A0036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553925"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6EEBF938" w14:textId="6DC4D400" w:rsidR="00A00364" w:rsidRPr="00A00364" w:rsidRDefault="00A00364" w:rsidP="00A00364">
                    <w:pPr>
                      <w:spacing w:after="0"/>
                      <w:rPr>
                        <w:noProof/>
                        <w:color w:val="000000"/>
                        <w:sz w:val="20"/>
                        <w:szCs w:val="20"/>
                      </w:rPr>
                    </w:pPr>
                    <w:r w:rsidRPr="00A00364">
                      <w:rPr>
                        <w:noProof/>
                        <w:color w:val="000000"/>
                        <w:sz w:val="20"/>
                        <w:szCs w:val="20"/>
                      </w:rPr>
                      <w:t>OFFICIAL</w:t>
                    </w:r>
                  </w:p>
                </w:txbxContent>
              </v:textbox>
              <w10:wrap anchorx="page" anchory="page"/>
            </v:shape>
          </w:pict>
        </mc:Fallback>
      </mc:AlternateContent>
    </w:r>
  </w:p>
  <w:p w14:paraId="1299E078" w14:textId="77777777" w:rsidR="0039252E" w:rsidRDefault="00E241D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14:paraId="1299E079" w14:textId="77777777" w:rsidR="0039252E" w:rsidRDefault="00E241D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299E07A" w14:textId="77777777" w:rsidR="0039252E" w:rsidRDefault="00E241D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9E07B" w14:textId="77777777" w:rsidR="00E241D3" w:rsidRDefault="00E241D3">
      <w:pPr>
        <w:spacing w:after="0" w:line="240" w:lineRule="auto"/>
      </w:pPr>
      <w:r>
        <w:separator/>
      </w:r>
    </w:p>
  </w:footnote>
  <w:footnote w:type="continuationSeparator" w:id="0">
    <w:p w14:paraId="1299E07D" w14:textId="77777777" w:rsidR="00E241D3" w:rsidRDefault="00E241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E068" w14:textId="3E34B2B2" w:rsidR="0039252E" w:rsidRDefault="00A00364">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9264" behindDoc="0" locked="0" layoutInCell="1" allowOverlap="1" wp14:anchorId="06B81AED" wp14:editId="617FF946">
              <wp:simplePos x="635" y="635"/>
              <wp:positionH relativeFrom="page">
                <wp:align>center</wp:align>
              </wp:positionH>
              <wp:positionV relativeFrom="page">
                <wp:align>top</wp:align>
              </wp:positionV>
              <wp:extent cx="459740" cy="368935"/>
              <wp:effectExtent l="0" t="0" r="16510" b="12065"/>
              <wp:wrapNone/>
              <wp:docPr id="149727854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E23BBB9" w14:textId="2BE584BF" w:rsidR="00A00364" w:rsidRPr="00A00364" w:rsidRDefault="00A00364" w:rsidP="00A00364">
                          <w:pPr>
                            <w:spacing w:after="0"/>
                            <w:rPr>
                              <w:noProof/>
                              <w:color w:val="000000"/>
                              <w:sz w:val="20"/>
                              <w:szCs w:val="20"/>
                            </w:rPr>
                          </w:pPr>
                          <w:r w:rsidRPr="00A0036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B81AED"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2E23BBB9" w14:textId="2BE584BF" w:rsidR="00A00364" w:rsidRPr="00A00364" w:rsidRDefault="00A00364" w:rsidP="00A00364">
                    <w:pPr>
                      <w:spacing w:after="0"/>
                      <w:rPr>
                        <w:noProof/>
                        <w:color w:val="000000"/>
                        <w:sz w:val="20"/>
                        <w:szCs w:val="20"/>
                      </w:rPr>
                    </w:pPr>
                    <w:r w:rsidRPr="00A00364">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E069" w14:textId="3ADC2CF1" w:rsidR="0039252E" w:rsidRDefault="00A00364">
    <w:pPr>
      <w:pBdr>
        <w:top w:val="nil"/>
        <w:left w:val="nil"/>
        <w:bottom w:val="nil"/>
        <w:right w:val="nil"/>
        <w:between w:val="nil"/>
      </w:pBdr>
      <w:tabs>
        <w:tab w:val="center" w:pos="4513"/>
        <w:tab w:val="right" w:pos="9026"/>
      </w:tabs>
      <w:spacing w:after="0" w:line="240" w:lineRule="auto"/>
      <w:rPr>
        <w:color w:val="000000"/>
      </w:rPr>
    </w:pPr>
    <w:r>
      <w:rPr>
        <w:b/>
        <w:noProof/>
        <w:color w:val="000000"/>
      </w:rPr>
      <mc:AlternateContent>
        <mc:Choice Requires="wps">
          <w:drawing>
            <wp:anchor distT="0" distB="0" distL="0" distR="0" simplePos="0" relativeHeight="251660288" behindDoc="0" locked="0" layoutInCell="1" allowOverlap="1" wp14:anchorId="2BB4FBEF" wp14:editId="0120AD8E">
              <wp:simplePos x="635" y="635"/>
              <wp:positionH relativeFrom="page">
                <wp:align>center</wp:align>
              </wp:positionH>
              <wp:positionV relativeFrom="page">
                <wp:align>top</wp:align>
              </wp:positionV>
              <wp:extent cx="459740" cy="368935"/>
              <wp:effectExtent l="0" t="0" r="16510" b="12065"/>
              <wp:wrapNone/>
              <wp:docPr id="163192229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243D3AB" w14:textId="0F1C2768" w:rsidR="00A00364" w:rsidRPr="00A00364" w:rsidRDefault="00A00364" w:rsidP="00A00364">
                          <w:pPr>
                            <w:spacing w:after="0"/>
                            <w:rPr>
                              <w:noProof/>
                              <w:color w:val="000000"/>
                              <w:sz w:val="20"/>
                              <w:szCs w:val="20"/>
                            </w:rPr>
                          </w:pPr>
                          <w:r w:rsidRPr="00A0036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B4FBEF"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5243D3AB" w14:textId="0F1C2768" w:rsidR="00A00364" w:rsidRPr="00A00364" w:rsidRDefault="00A00364" w:rsidP="00A00364">
                    <w:pPr>
                      <w:spacing w:after="0"/>
                      <w:rPr>
                        <w:noProof/>
                        <w:color w:val="000000"/>
                        <w:sz w:val="20"/>
                        <w:szCs w:val="20"/>
                      </w:rPr>
                    </w:pPr>
                    <w:r w:rsidRPr="00A00364">
                      <w:rPr>
                        <w:noProof/>
                        <w:color w:val="000000"/>
                        <w:sz w:val="20"/>
                        <w:szCs w:val="20"/>
                      </w:rPr>
                      <w:t>OFFICIAL</w:t>
                    </w:r>
                  </w:p>
                </w:txbxContent>
              </v:textbox>
              <w10:wrap anchorx="page" anchory="page"/>
            </v:shape>
          </w:pict>
        </mc:Fallback>
      </mc:AlternateContent>
    </w:r>
    <w:r w:rsidR="00E241D3">
      <w:rPr>
        <w:b/>
        <w:color w:val="000000"/>
      </w:rPr>
      <w:t>Call-Off Schedule 1 (Transparency Reports)</w:t>
    </w:r>
  </w:p>
  <w:p w14:paraId="1299E06A" w14:textId="77777777" w:rsidR="0039252E" w:rsidRDefault="00E241D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1299E06B" w14:textId="77777777" w:rsidR="0039252E" w:rsidRDefault="00E241D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1299E06C" w14:textId="77777777" w:rsidR="0039252E" w:rsidRDefault="0039252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E072" w14:textId="7CCD9076" w:rsidR="0039252E" w:rsidRDefault="00A0036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0" behindDoc="0" locked="0" layoutInCell="1" allowOverlap="1" wp14:anchorId="752BF51A" wp14:editId="61EAF9D4">
              <wp:simplePos x="635" y="635"/>
              <wp:positionH relativeFrom="page">
                <wp:align>center</wp:align>
              </wp:positionH>
              <wp:positionV relativeFrom="page">
                <wp:align>top</wp:align>
              </wp:positionV>
              <wp:extent cx="459740" cy="368935"/>
              <wp:effectExtent l="0" t="0" r="16510" b="12065"/>
              <wp:wrapNone/>
              <wp:docPr id="138967860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939E22F" w14:textId="0CA6CEAA" w:rsidR="00A00364" w:rsidRPr="00A00364" w:rsidRDefault="00A00364" w:rsidP="00A00364">
                          <w:pPr>
                            <w:spacing w:after="0"/>
                            <w:rPr>
                              <w:noProof/>
                              <w:color w:val="000000"/>
                              <w:sz w:val="20"/>
                              <w:szCs w:val="20"/>
                            </w:rPr>
                          </w:pPr>
                          <w:r w:rsidRPr="00A0036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2BF51A"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0939E22F" w14:textId="0CA6CEAA" w:rsidR="00A00364" w:rsidRPr="00A00364" w:rsidRDefault="00A00364" w:rsidP="00A00364">
                    <w:pPr>
                      <w:spacing w:after="0"/>
                      <w:rPr>
                        <w:noProof/>
                        <w:color w:val="000000"/>
                        <w:sz w:val="20"/>
                        <w:szCs w:val="20"/>
                      </w:rPr>
                    </w:pPr>
                    <w:r w:rsidRPr="00A00364">
                      <w:rPr>
                        <w:noProof/>
                        <w:color w:val="000000"/>
                        <w:sz w:val="20"/>
                        <w:szCs w:val="20"/>
                      </w:rPr>
                      <w:t>OFFICIAL</w:t>
                    </w:r>
                  </w:p>
                </w:txbxContent>
              </v:textbox>
              <w10:wrap anchorx="page" anchory="page"/>
            </v:shape>
          </w:pict>
        </mc:Fallback>
      </mc:AlternateContent>
    </w:r>
    <w:r w:rsidR="00E241D3">
      <w:rPr>
        <w:rFonts w:ascii="Arial" w:eastAsia="Arial" w:hAnsi="Arial" w:cs="Arial"/>
        <w:b/>
        <w:color w:val="000000"/>
        <w:sz w:val="20"/>
        <w:szCs w:val="20"/>
      </w:rPr>
      <w:t>Call-Off Schedule 1 (Transparency Reports)</w:t>
    </w:r>
  </w:p>
  <w:p w14:paraId="1299E073" w14:textId="77777777" w:rsidR="0039252E" w:rsidRDefault="00E241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299E074" w14:textId="77777777" w:rsidR="0039252E" w:rsidRDefault="00E241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299E075" w14:textId="77777777" w:rsidR="0039252E" w:rsidRDefault="0039252E">
    <w:pPr>
      <w:pBdr>
        <w:top w:val="nil"/>
        <w:left w:val="nil"/>
        <w:bottom w:val="nil"/>
        <w:right w:val="nil"/>
        <w:between w:val="nil"/>
      </w:pBdr>
      <w:tabs>
        <w:tab w:val="center" w:pos="4513"/>
        <w:tab w:val="right" w:pos="9026"/>
      </w:tabs>
      <w:spacing w:after="0" w:line="240" w:lineRule="auto"/>
      <w:rPr>
        <w:i/>
        <w:color w:val="000000"/>
      </w:rPr>
    </w:pPr>
  </w:p>
  <w:p w14:paraId="1299E076" w14:textId="77777777" w:rsidR="0039252E" w:rsidRDefault="0039252E">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52E"/>
    <w:rsid w:val="00124658"/>
    <w:rsid w:val="0039252E"/>
    <w:rsid w:val="006D183D"/>
    <w:rsid w:val="00916BB4"/>
    <w:rsid w:val="0097113A"/>
    <w:rsid w:val="00A00364"/>
    <w:rsid w:val="00C6316F"/>
    <w:rsid w:val="00E241D3"/>
    <w:rsid w:val="00EA2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E02C"/>
  <w15:docId w15:val="{E1B84952-27A8-4213-95DA-ED07491A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curement-policy-note-0117-update-to-transparency-principles" TargetMode="Externa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bG207E0uV1LxLn0MGeIDWfCgw==">AMUW2mWoWPKCioekcftlv7sXzJ4HIdXc7t8tOB/xrTf6SbY4W/xlQXwCJVyHHmfedxvnJwxXOiga/2xv4hCukx+KJuHmScL1jjD1H1pNmsnCD0IUsFjRgSAf7tMPCcFtb5GoOz1nfWy4YEFgHPICTdyq+uKdjc78dQ==</go:docsCustomData>
</go:gDocsCustomXmlDataStorag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576Y2SXZTANK-1599574555-13331</_dlc_DocId>
    <_dlc_DocIdUrl xmlns="562bfd5c-d220-4eae-8549-a844a2da3c2d">
      <Url>https://beisgov.sharepoint.com/sites/AITaskforce-OS/_layouts/15/DocIdRedir.aspx?ID=576Y2SXZTANK-1599574555-13331</Url>
      <Description>576Y2SXZTANK-1599574555-13331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D6E962F-635C-4048-BE61-0F080F311124}">
  <ds:schemaRefs>
    <ds:schemaRef ds:uri="http://schemas.microsoft.com/sharepoint/events"/>
  </ds:schemaRefs>
</ds:datastoreItem>
</file>

<file path=customXml/itemProps3.xml><?xml version="1.0" encoding="utf-8"?>
<ds:datastoreItem xmlns:ds="http://schemas.openxmlformats.org/officeDocument/2006/customXml" ds:itemID="{32D17C39-7529-46E9-A81E-93304CD3617B}"/>
</file>

<file path=customXml/itemProps4.xml><?xml version="1.0" encoding="utf-8"?>
<ds:datastoreItem xmlns:ds="http://schemas.openxmlformats.org/officeDocument/2006/customXml" ds:itemID="{2B69637E-FBA0-4C27-9764-0C9E6F23D4A9}">
  <ds:schemaRefs>
    <ds:schemaRef ds:uri="http://schemas.microsoft.com/office/2006/documentManagement/types"/>
    <ds:schemaRef ds:uri="562bfd5c-d220-4eae-8549-a844a2da3c2d"/>
    <ds:schemaRef ds:uri="http://purl.org/dc/dcmitype/"/>
    <ds:schemaRef ds:uri="http://purl.org/dc/terms/"/>
    <ds:schemaRef ds:uri="aaacb922-5235-4a66-b188-303b9b46fbd7"/>
    <ds:schemaRef ds:uri="http://www.w3.org/XML/1998/namespace"/>
    <ds:schemaRef ds:uri="http://schemas.microsoft.com/office/infopath/2007/PartnerControls"/>
    <ds:schemaRef ds:uri="http://schemas.openxmlformats.org/package/2006/metadata/core-properties"/>
    <ds:schemaRef ds:uri="http://purl.org/dc/elements/1.1/"/>
    <ds:schemaRef ds:uri="c0a68551-ff92-43e6-a4d8-28fcb27a2048"/>
    <ds:schemaRef ds:uri="0f9fa326-da26-4ea8-b6a9-645e8136fe1d"/>
    <ds:schemaRef ds:uri="http://schemas.microsoft.com/office/2006/metadata/properties"/>
  </ds:schemaRefs>
</ds:datastoreItem>
</file>

<file path=customXml/itemProps5.xml><?xml version="1.0" encoding="utf-8"?>
<ds:datastoreItem xmlns:ds="http://schemas.openxmlformats.org/officeDocument/2006/customXml" ds:itemID="{7FB1A862-F3E6-4310-B2F0-137C216917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352</Words>
  <Characters>2012</Characters>
  <Application>Microsoft Office Word</Application>
  <DocSecurity>0</DocSecurity>
  <Lines>16</Lines>
  <Paragraphs>4</Paragraphs>
  <ScaleCrop>false</ScaleCrop>
  <Company>Cirrus</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Chesterman, Callum (DSIT)</cp:lastModifiedBy>
  <cp:revision>8</cp:revision>
  <dcterms:created xsi:type="dcterms:W3CDTF">2018-06-18T12:33:00Z</dcterms:created>
  <dcterms:modified xsi:type="dcterms:W3CDTF">2025-01-27T14:05:00Z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2675f344-8841-4cb6-b189-5b1312a47100</vt:lpwstr>
  </property>
  <property fmtid="{D5CDD505-2E9C-101B-9397-08002B2CF9AE}" pid="7" name="KIM_GovernmentBody">
    <vt:lpwstr>3;#DSIT|9b2b16d8-8f0e-f9f9-8d2e-30d6eeb93788</vt:lpwstr>
  </property>
  <property fmtid="{D5CDD505-2E9C-101B-9397-08002B2CF9AE}" pid="8" name="MediaServiceImageTags">
    <vt:lpwstr/>
  </property>
  <property fmtid="{D5CDD505-2E9C-101B-9397-08002B2CF9AE}" pid="9" name="ClassificationContentMarkingHeaderShapeIds">
    <vt:lpwstr>52d4d00c,593ea850,61452879</vt:lpwstr>
  </property>
  <property fmtid="{D5CDD505-2E9C-101B-9397-08002B2CF9AE}" pid="10" name="ClassificationContentMarkingHeaderFontProps">
    <vt:lpwstr>#000000,10,Calibri</vt:lpwstr>
  </property>
  <property fmtid="{D5CDD505-2E9C-101B-9397-08002B2CF9AE}" pid="11" name="ClassificationContentMarkingHeaderText">
    <vt:lpwstr>OFFICIAL</vt:lpwstr>
  </property>
  <property fmtid="{D5CDD505-2E9C-101B-9397-08002B2CF9AE}" pid="12" name="ClassificationContentMarkingFooterShapeIds">
    <vt:lpwstr>269dcab8,18229e8f,78921502</vt:lpwstr>
  </property>
  <property fmtid="{D5CDD505-2E9C-101B-9397-08002B2CF9AE}" pid="13" name="ClassificationContentMarkingFooterFontProps">
    <vt:lpwstr>#000000,10,Calibri</vt:lpwstr>
  </property>
  <property fmtid="{D5CDD505-2E9C-101B-9397-08002B2CF9AE}" pid="14" name="ClassificationContentMarkingFooterText">
    <vt:lpwstr>OFFICIAL</vt:lpwstr>
  </property>
  <property fmtid="{D5CDD505-2E9C-101B-9397-08002B2CF9AE}" pid="15" name="MSIP_Label_ba62f585-b40f-4ab9-bafe-39150f03d124_Enabled">
    <vt:lpwstr>true</vt:lpwstr>
  </property>
  <property fmtid="{D5CDD505-2E9C-101B-9397-08002B2CF9AE}" pid="16" name="MSIP_Label_ba62f585-b40f-4ab9-bafe-39150f03d124_SetDate">
    <vt:lpwstr>2025-01-27T14:01:44Z</vt:lpwstr>
  </property>
  <property fmtid="{D5CDD505-2E9C-101B-9397-08002B2CF9AE}" pid="17" name="MSIP_Label_ba62f585-b40f-4ab9-bafe-39150f03d124_Method">
    <vt:lpwstr>Standard</vt:lpwstr>
  </property>
  <property fmtid="{D5CDD505-2E9C-101B-9397-08002B2CF9AE}" pid="18" name="MSIP_Label_ba62f585-b40f-4ab9-bafe-39150f03d124_Name">
    <vt:lpwstr>OFFICIAL</vt:lpwstr>
  </property>
  <property fmtid="{D5CDD505-2E9C-101B-9397-08002B2CF9AE}" pid="19" name="MSIP_Label_ba62f585-b40f-4ab9-bafe-39150f03d124_SiteId">
    <vt:lpwstr>cbac7005-02c1-43eb-b497-e6492d1b2dd8</vt:lpwstr>
  </property>
  <property fmtid="{D5CDD505-2E9C-101B-9397-08002B2CF9AE}" pid="20" name="MSIP_Label_ba62f585-b40f-4ab9-bafe-39150f03d124_ActionId">
    <vt:lpwstr>ff49f171-2f5a-453f-b4ff-ea9332d557d9</vt:lpwstr>
  </property>
  <property fmtid="{D5CDD505-2E9C-101B-9397-08002B2CF9AE}" pid="21" name="MSIP_Label_ba62f585-b40f-4ab9-bafe-39150f03d124_ContentBits">
    <vt:lpwstr>3</vt:lpwstr>
  </property>
</Properties>
</file>